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073C5"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076461A" w14:textId="77777777" w:rsidR="00DD644B" w:rsidRDefault="00DD644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46C1EBF"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2E4744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D644B" w14:paraId="529D5095" w14:textId="77777777">
        <w:tc>
          <w:tcPr>
            <w:tcW w:w="2263" w:type="dxa"/>
          </w:tcPr>
          <w:p w14:paraId="414DC167"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F015EC3" w14:textId="77777777" w:rsidR="00DD644B" w:rsidRDefault="00E165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782933A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5FAE769C"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30937A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53A9F57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A3A953F"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47C62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DC0026" w14:textId="77777777" w:rsidR="00DD644B" w:rsidRDefault="00E165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CFE9370"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D6AFD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C7F070E"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03E72E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6CB31C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C41970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B4BCB6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55C7CCF1"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0E2A2A"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3748DA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96C594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CAAB9F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CABF34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BA16C8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ACE0AB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D7D7F0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14:paraId="227FB92A"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8EF56E1"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0E4A851" w14:textId="39BCDC79"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r w:rsidR="007E266C">
        <w:rPr>
          <w:rFonts w:ascii="Arial" w:eastAsia="Arial" w:hAnsi="Arial" w:cs="Arial"/>
          <w:sz w:val="24"/>
          <w:szCs w:val="24"/>
        </w:rPr>
        <w:t xml:space="preserve"> of the Core Terms</w:t>
      </w:r>
      <w:r>
        <w:rPr>
          <w:rFonts w:ascii="Arial" w:eastAsia="Arial" w:hAnsi="Arial" w:cs="Arial"/>
          <w:sz w:val="24"/>
          <w:szCs w:val="24"/>
        </w:rPr>
        <w:t>;</w:t>
      </w:r>
    </w:p>
    <w:p w14:paraId="4F19F634"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32070D5F"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5398BF3E" w14:textId="77777777" w:rsidR="00DD644B" w:rsidRDefault="00E16500">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25ED7D2D"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22E7DE0C"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343E3CC4"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52ADECD7"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563D270" w14:textId="77777777" w:rsidR="00DD644B" w:rsidRDefault="00E16500">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118D06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A4BBB78" w14:textId="5A06D8E6"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w:t>
      </w:r>
      <w:r w:rsidR="007E266C">
        <w:rPr>
          <w:rFonts w:ascii="Arial" w:eastAsia="Arial" w:hAnsi="Arial" w:cs="Arial"/>
          <w:sz w:val="24"/>
          <w:szCs w:val="24"/>
        </w:rPr>
        <w:t>8</w:t>
      </w:r>
      <w:r>
        <w:rPr>
          <w:rFonts w:ascii="Arial" w:eastAsia="Arial" w:hAnsi="Arial" w:cs="Arial"/>
          <w:sz w:val="24"/>
          <w:szCs w:val="24"/>
        </w:rPr>
        <w:t xml:space="preserve"> of this Joint Schedule 11, the Processor  shall notify the Controller immediately if in relation to it Processing Personal Data under or in connection with the Contract it:</w:t>
      </w:r>
    </w:p>
    <w:p w14:paraId="7663DD3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02B1D30"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0BA4E9"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6C25C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70173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C378FE3"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A9801C7" w14:textId="53BBE0D8"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w:t>
      </w:r>
      <w:r w:rsidR="00830F50">
        <w:rPr>
          <w:rFonts w:ascii="Arial" w:eastAsia="Arial" w:hAnsi="Arial" w:cs="Arial"/>
          <w:sz w:val="24"/>
          <w:szCs w:val="24"/>
        </w:rPr>
        <w:t>7</w:t>
      </w:r>
      <w:r>
        <w:rPr>
          <w:rFonts w:ascii="Arial" w:eastAsia="Arial" w:hAnsi="Arial" w:cs="Arial"/>
          <w:sz w:val="24"/>
          <w:szCs w:val="24"/>
        </w:rPr>
        <w:t xml:space="preserve"> of this Joint Schedule 11 shall include the provision of further information to the Controller, as details become available. </w:t>
      </w:r>
    </w:p>
    <w:p w14:paraId="34893B7C" w14:textId="69ADB0E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w:t>
      </w:r>
      <w:r w:rsidR="00830F50">
        <w:rPr>
          <w:rFonts w:ascii="Arial" w:eastAsia="Arial" w:hAnsi="Arial" w:cs="Arial"/>
          <w:sz w:val="24"/>
          <w:szCs w:val="24"/>
        </w:rPr>
        <w:t>7</w:t>
      </w:r>
      <w:r>
        <w:rPr>
          <w:rFonts w:ascii="Arial" w:eastAsia="Arial" w:hAnsi="Arial" w:cs="Arial"/>
          <w:sz w:val="24"/>
          <w:szCs w:val="24"/>
        </w:rPr>
        <w:t xml:space="preserve"> of this Joint Schedule 11 (and insofar as possible within the timescales reasonably required by the Controller) including by immediately providing:</w:t>
      </w:r>
    </w:p>
    <w:p w14:paraId="0FBBD832"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461A8F7"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19BEB6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5A3199F"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0D1AD9F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A29375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A3CF78B"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F181C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F0BEFD4"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47FC77A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B860646"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AB7A6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1083AC7E"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267D26E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2A4A508C"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0000E288" w14:textId="77777777" w:rsidR="00DD644B" w:rsidRDefault="00E16500">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3CFF1C7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21F3459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CC1830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6CB8C56"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D3AA5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839AEA1" w14:textId="77777777" w:rsidR="00DD644B" w:rsidRDefault="00E165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7ED4228"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40FF96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43DFF4CE" w14:textId="52C3A382"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w:t>
      </w:r>
      <w:r w:rsidR="007E266C">
        <w:rPr>
          <w:rFonts w:ascii="Arial" w:eastAsia="Arial" w:hAnsi="Arial" w:cs="Arial"/>
          <w:sz w:val="24"/>
          <w:szCs w:val="24"/>
        </w:rPr>
        <w:t>1</w:t>
      </w:r>
      <w:r>
        <w:rPr>
          <w:rFonts w:ascii="Arial" w:eastAsia="Arial" w:hAnsi="Arial" w:cs="Arial"/>
          <w:sz w:val="24"/>
          <w:szCs w:val="24"/>
        </w:rPr>
        <w:t>8 of this Joint Schedule 11 above, the recipient of the Personal Data will provide all such relevant documents and information relating to its data protection policies and procedures as the other Party may reasonably require.</w:t>
      </w:r>
    </w:p>
    <w:p w14:paraId="01BF5D81"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572C919"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F99968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22FBC3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C544C4A"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8FFA992"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13192C2B"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7C03733"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12879B"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45E9044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754D4E8"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2C7890F7" w14:textId="77777777" w:rsidR="00DD644B" w:rsidRDefault="00E16500">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5E0E8D"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B61014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379DF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8A7B82"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B0F620"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BDF29E7"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575B90" w14:textId="77777777"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1605239" w14:textId="4767B5F4" w:rsidR="00DD644B" w:rsidRDefault="00E16500">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w:t>
      </w:r>
      <w:r w:rsidR="00830F50">
        <w:rPr>
          <w:rFonts w:ascii="Arial" w:eastAsia="Arial" w:hAnsi="Arial" w:cs="Arial"/>
          <w:sz w:val="24"/>
          <w:szCs w:val="24"/>
        </w:rPr>
        <w:t>8</w:t>
      </w:r>
      <w:r>
        <w:rPr>
          <w:rFonts w:ascii="Arial" w:eastAsia="Arial" w:hAnsi="Arial" w:cs="Arial"/>
          <w:sz w:val="24"/>
          <w:szCs w:val="24"/>
        </w:rPr>
        <w:t xml:space="preserve"> of this Joint Schedule 11.</w:t>
      </w:r>
    </w:p>
    <w:p w14:paraId="673EFCF1" w14:textId="77777777" w:rsidR="00DD644B" w:rsidRDefault="00DD644B">
      <w:pPr>
        <w:pBdr>
          <w:top w:val="nil"/>
          <w:left w:val="nil"/>
          <w:bottom w:val="nil"/>
          <w:right w:val="nil"/>
          <w:between w:val="nil"/>
        </w:pBdr>
        <w:spacing w:before="280" w:after="120"/>
        <w:ind w:left="709"/>
        <w:rPr>
          <w:rFonts w:ascii="Arial" w:eastAsia="Arial" w:hAnsi="Arial" w:cs="Arial"/>
          <w:sz w:val="24"/>
          <w:szCs w:val="24"/>
        </w:rPr>
      </w:pPr>
    </w:p>
    <w:p w14:paraId="767A9825" w14:textId="77777777" w:rsidR="00DD644B" w:rsidRDefault="00E1650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2BACA4" w14:textId="77777777" w:rsidR="00DD644B" w:rsidRDefault="00E165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E8AEA52" w14:textId="0715510E"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EC55B6" w:rsidRPr="00EC55B6">
        <w:rPr>
          <w:rFonts w:ascii="Arial" w:eastAsia="Arial" w:hAnsi="Arial" w:cs="Arial"/>
          <w:b/>
          <w:sz w:val="24"/>
          <w:szCs w:val="24"/>
        </w:rPr>
        <w:t>REDACTED TEXT under FOIA Section 40, Personal Information</w:t>
      </w:r>
    </w:p>
    <w:p w14:paraId="524BFDFD" w14:textId="0FC28576" w:rsidR="00DD644B" w:rsidRPr="00EC55B6" w:rsidRDefault="00E16500">
      <w:pPr>
        <w:keepNext/>
        <w:numPr>
          <w:ilvl w:val="3"/>
          <w:numId w:val="9"/>
        </w:numPr>
        <w:spacing w:after="0" w:line="240" w:lineRule="auto"/>
        <w:jc w:val="both"/>
        <w:rPr>
          <w:rFonts w:ascii="Arial" w:eastAsia="Arial" w:hAnsi="Arial" w:cs="Arial"/>
          <w:b/>
          <w:sz w:val="24"/>
          <w:szCs w:val="24"/>
        </w:rPr>
      </w:pPr>
      <w:r>
        <w:rPr>
          <w:rFonts w:ascii="Arial" w:eastAsia="Arial" w:hAnsi="Arial" w:cs="Arial"/>
          <w:sz w:val="24"/>
          <w:szCs w:val="24"/>
        </w:rPr>
        <w:t xml:space="preserve">The contact details of the Supplier’s Data Protection Officer are: </w:t>
      </w:r>
      <w:r w:rsidR="00EC55B6" w:rsidRPr="00EC55B6">
        <w:rPr>
          <w:rFonts w:ascii="Arial" w:eastAsia="Arial" w:hAnsi="Arial" w:cs="Arial"/>
          <w:b/>
          <w:sz w:val="24"/>
          <w:szCs w:val="24"/>
        </w:rPr>
        <w:t>REDACTED TEXT under FOIA Section 40, Personal Information</w:t>
      </w:r>
    </w:p>
    <w:p w14:paraId="485BC793"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4042521" w14:textId="77777777" w:rsidR="00DD644B" w:rsidRDefault="00E16500">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E11047C" w14:textId="77777777" w:rsidR="00DD644B" w:rsidRDefault="00DD644B">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D644B" w14:paraId="16997343" w14:textId="77777777">
        <w:trPr>
          <w:trHeight w:val="700"/>
        </w:trPr>
        <w:tc>
          <w:tcPr>
            <w:tcW w:w="2263" w:type="dxa"/>
            <w:shd w:val="clear" w:color="auto" w:fill="BFBFBF"/>
            <w:vAlign w:val="center"/>
          </w:tcPr>
          <w:p w14:paraId="5DE5C3F0" w14:textId="77777777" w:rsidR="00DD644B" w:rsidRDefault="00E165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9AC58C" w14:textId="77777777" w:rsidR="00DD644B" w:rsidRDefault="00E16500">
            <w:pPr>
              <w:jc w:val="center"/>
              <w:rPr>
                <w:rFonts w:ascii="Arial" w:eastAsia="Arial" w:hAnsi="Arial" w:cs="Arial"/>
                <w:b/>
                <w:sz w:val="24"/>
                <w:szCs w:val="24"/>
              </w:rPr>
            </w:pPr>
            <w:r>
              <w:rPr>
                <w:rFonts w:ascii="Arial" w:eastAsia="Arial" w:hAnsi="Arial" w:cs="Arial"/>
                <w:b/>
                <w:sz w:val="24"/>
                <w:szCs w:val="24"/>
              </w:rPr>
              <w:t>Details</w:t>
            </w:r>
          </w:p>
        </w:tc>
      </w:tr>
      <w:tr w:rsidR="00DD644B" w14:paraId="1926BBEF" w14:textId="77777777">
        <w:trPr>
          <w:trHeight w:val="1620"/>
        </w:trPr>
        <w:tc>
          <w:tcPr>
            <w:tcW w:w="2263" w:type="dxa"/>
            <w:shd w:val="clear" w:color="auto" w:fill="auto"/>
          </w:tcPr>
          <w:p w14:paraId="17E79E4B" w14:textId="77777777" w:rsidR="00DD644B" w:rsidRDefault="00E165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BB06BA1" w14:textId="77777777" w:rsidR="00DD644B" w:rsidRDefault="00E1650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2A1DC4CC" w14:textId="7C72AFA6" w:rsidR="00DD644B" w:rsidRDefault="00E16500">
            <w:pPr>
              <w:rPr>
                <w:rFonts w:ascii="Arial" w:eastAsia="Arial" w:hAnsi="Arial" w:cs="Arial"/>
                <w:sz w:val="24"/>
                <w:szCs w:val="24"/>
              </w:rPr>
            </w:pPr>
            <w:r>
              <w:rPr>
                <w:rFonts w:ascii="Arial" w:eastAsia="Arial" w:hAnsi="Arial" w:cs="Arial"/>
                <w:sz w:val="24"/>
                <w:szCs w:val="24"/>
              </w:rPr>
              <w:t xml:space="preserve">The Parties acknowledge that in accordance with paragraph </w:t>
            </w:r>
            <w:r w:rsidR="00830F50">
              <w:rPr>
                <w:rFonts w:ascii="Arial" w:eastAsia="Arial" w:hAnsi="Arial" w:cs="Arial"/>
                <w:sz w:val="24"/>
                <w:szCs w:val="24"/>
              </w:rPr>
              <w:t>3</w:t>
            </w:r>
            <w:r>
              <w:rPr>
                <w:rFonts w:ascii="Arial" w:eastAsia="Arial" w:hAnsi="Arial" w:cs="Arial"/>
                <w:sz w:val="24"/>
                <w:szCs w:val="24"/>
              </w:rPr>
              <w:t xml:space="preserve"> to paragraph 1</w:t>
            </w:r>
            <w:r w:rsidR="00830F50">
              <w:rPr>
                <w:rFonts w:ascii="Arial" w:eastAsia="Arial" w:hAnsi="Arial" w:cs="Arial"/>
                <w:sz w:val="24"/>
                <w:szCs w:val="24"/>
              </w:rPr>
              <w:t>6</w:t>
            </w:r>
            <w:r>
              <w:rPr>
                <w:rFonts w:ascii="Arial" w:eastAsia="Arial" w:hAnsi="Arial" w:cs="Arial"/>
                <w:sz w:val="24"/>
                <w:szCs w:val="24"/>
              </w:rPr>
              <w:t xml:space="preserve"> and for the purposes of the Data Protection Legislation, the Relevant Authority is the Controller and the Supplier is the Processor of the following Personal Data:</w:t>
            </w:r>
          </w:p>
          <w:p w14:paraId="5313A09F" w14:textId="6A250A39" w:rsidR="00DD644B" w:rsidRPr="00A34E99" w:rsidRDefault="00E5508F" w:rsidP="00A34E99">
            <w:pPr>
              <w:pStyle w:val="ListParagraph"/>
              <w:numPr>
                <w:ilvl w:val="0"/>
                <w:numId w:val="16"/>
              </w:numPr>
              <w:rPr>
                <w:rFonts w:ascii="Arial" w:eastAsia="Arial" w:hAnsi="Arial" w:cs="Arial"/>
                <w:sz w:val="24"/>
                <w:szCs w:val="24"/>
              </w:rPr>
            </w:pPr>
            <w:r>
              <w:rPr>
                <w:rFonts w:ascii="Arial" w:eastAsia="Arial" w:hAnsi="Arial" w:cs="Arial"/>
                <w:sz w:val="24"/>
                <w:szCs w:val="24"/>
              </w:rPr>
              <w:t>Business contact details of companies that submit DRD claims to the Relevant Authority on which advice is being sought from the Supplier</w:t>
            </w:r>
          </w:p>
          <w:p w14:paraId="3305DDC9" w14:textId="47DCA6EF" w:rsidR="00DD644B" w:rsidRDefault="00DD644B">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p>
          <w:p w14:paraId="031A42B0" w14:textId="77777777" w:rsidR="00DD644B" w:rsidRDefault="00DD644B">
            <w:pPr>
              <w:rPr>
                <w:rFonts w:ascii="Arial" w:eastAsia="Arial" w:hAnsi="Arial" w:cs="Arial"/>
                <w:sz w:val="24"/>
                <w:szCs w:val="24"/>
              </w:rPr>
            </w:pPr>
          </w:p>
          <w:p w14:paraId="217D052C" w14:textId="77777777" w:rsidR="00DD644B" w:rsidRDefault="00E16500">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543C3B68" w14:textId="77777777" w:rsidR="00DD644B" w:rsidRDefault="00DD644B">
            <w:pPr>
              <w:rPr>
                <w:rFonts w:ascii="Arial" w:eastAsia="Arial" w:hAnsi="Arial" w:cs="Arial"/>
                <w:i/>
                <w:sz w:val="24"/>
                <w:szCs w:val="24"/>
              </w:rPr>
            </w:pPr>
          </w:p>
          <w:p w14:paraId="25BFEE22" w14:textId="06A3B388" w:rsidR="00DD644B" w:rsidRDefault="00E16500">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sidR="00830F50">
              <w:rPr>
                <w:rFonts w:ascii="Arial" w:eastAsia="Arial" w:hAnsi="Arial" w:cs="Arial"/>
                <w:sz w:val="24"/>
                <w:szCs w:val="24"/>
              </w:rPr>
              <w:t>3</w:t>
            </w:r>
            <w:r>
              <w:rPr>
                <w:rFonts w:ascii="Arial" w:eastAsia="Arial" w:hAnsi="Arial" w:cs="Arial"/>
                <w:sz w:val="24"/>
                <w:szCs w:val="24"/>
              </w:rPr>
              <w:t xml:space="preserve"> </w:t>
            </w:r>
            <w:r>
              <w:rPr>
                <w:rFonts w:ascii="Arial" w:eastAsia="Arial" w:hAnsi="Arial" w:cs="Arial"/>
                <w:i/>
                <w:sz w:val="24"/>
                <w:szCs w:val="24"/>
              </w:rPr>
              <w:t>to paragraph 1</w:t>
            </w:r>
            <w:r w:rsidR="00830F50">
              <w:rPr>
                <w:rFonts w:ascii="Arial" w:eastAsia="Arial" w:hAnsi="Arial" w:cs="Arial"/>
                <w:i/>
                <w:sz w:val="24"/>
                <w:szCs w:val="24"/>
              </w:rPr>
              <w:t>6</w:t>
            </w:r>
            <w:r>
              <w:rPr>
                <w:rFonts w:ascii="Arial" w:eastAsia="Arial" w:hAnsi="Arial" w:cs="Arial"/>
                <w:sz w:val="24"/>
                <w:szCs w:val="24"/>
              </w:rPr>
              <w:t xml:space="preserve"> </w:t>
            </w:r>
            <w:r>
              <w:rPr>
                <w:rFonts w:ascii="Arial" w:eastAsia="Arial" w:hAnsi="Arial" w:cs="Arial"/>
                <w:i/>
                <w:sz w:val="24"/>
                <w:szCs w:val="24"/>
              </w:rPr>
              <w:t>of the following Personal Data:</w:t>
            </w:r>
          </w:p>
          <w:p w14:paraId="4F1F50AA" w14:textId="77777777" w:rsidR="00DD644B" w:rsidRDefault="00DD644B">
            <w:pPr>
              <w:rPr>
                <w:rFonts w:ascii="Arial" w:eastAsia="Arial" w:hAnsi="Arial" w:cs="Arial"/>
                <w:sz w:val="24"/>
                <w:szCs w:val="24"/>
              </w:rPr>
            </w:pPr>
          </w:p>
          <w:p w14:paraId="7F665A14" w14:textId="30371274" w:rsidR="00DD644B" w:rsidRDefault="00E5508F">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sidRPr="00A40F47">
              <w:rPr>
                <w:rFonts w:ascii="Arial" w:eastAsia="Arial" w:hAnsi="Arial" w:cs="Arial"/>
                <w:bCs/>
                <w:i/>
                <w:color w:val="000000"/>
                <w:sz w:val="24"/>
                <w:szCs w:val="24"/>
              </w:rPr>
              <w:t>Business</w:t>
            </w:r>
            <w:r>
              <w:rPr>
                <w:rFonts w:ascii="Arial" w:eastAsia="Arial" w:hAnsi="Arial" w:cs="Arial"/>
                <w:bCs/>
                <w:i/>
                <w:color w:val="000000"/>
                <w:sz w:val="24"/>
                <w:szCs w:val="24"/>
              </w:rPr>
              <w:t xml:space="preserve"> contact details of companies that submit DRD claims to the Relevant Authority on which advice is being sought from the Supplier</w:t>
            </w:r>
          </w:p>
          <w:p w14:paraId="149AA6AE" w14:textId="77777777" w:rsidR="00DD644B" w:rsidRDefault="00DD644B">
            <w:pPr>
              <w:rPr>
                <w:rFonts w:ascii="Arial" w:eastAsia="Arial" w:hAnsi="Arial" w:cs="Arial"/>
                <w:sz w:val="24"/>
                <w:szCs w:val="24"/>
                <w:highlight w:val="yellow"/>
              </w:rPr>
            </w:pPr>
          </w:p>
          <w:p w14:paraId="0BF92CF8" w14:textId="77777777" w:rsidR="00DD644B" w:rsidRDefault="00E16500">
            <w:pPr>
              <w:rPr>
                <w:rFonts w:ascii="Arial" w:eastAsia="Arial" w:hAnsi="Arial" w:cs="Arial"/>
                <w:b/>
                <w:sz w:val="24"/>
                <w:szCs w:val="24"/>
              </w:rPr>
            </w:pPr>
            <w:r>
              <w:rPr>
                <w:rFonts w:ascii="Arial" w:eastAsia="Arial" w:hAnsi="Arial" w:cs="Arial"/>
                <w:b/>
                <w:sz w:val="24"/>
                <w:szCs w:val="24"/>
              </w:rPr>
              <w:lastRenderedPageBreak/>
              <w:t>The Parties are Joint Controllers</w:t>
            </w:r>
          </w:p>
          <w:p w14:paraId="713ECBB5" w14:textId="77777777" w:rsidR="00DD644B" w:rsidRDefault="00DD644B">
            <w:pPr>
              <w:rPr>
                <w:rFonts w:ascii="Arial" w:eastAsia="Arial" w:hAnsi="Arial" w:cs="Arial"/>
                <w:i/>
                <w:sz w:val="24"/>
                <w:szCs w:val="24"/>
              </w:rPr>
            </w:pPr>
          </w:p>
          <w:p w14:paraId="1119BFA4"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23D9A4D0" w14:textId="77777777" w:rsidR="00DD644B" w:rsidRDefault="00DD644B">
            <w:pPr>
              <w:rPr>
                <w:rFonts w:ascii="Arial" w:eastAsia="Arial" w:hAnsi="Arial" w:cs="Arial"/>
                <w:b/>
                <w:i/>
                <w:sz w:val="24"/>
                <w:szCs w:val="24"/>
                <w:highlight w:val="yellow"/>
              </w:rPr>
            </w:pPr>
          </w:p>
          <w:p w14:paraId="2D787385" w14:textId="39171E0A" w:rsidR="00DD644B" w:rsidRDefault="00E5508F">
            <w:pPr>
              <w:rPr>
                <w:rFonts w:ascii="Arial" w:eastAsia="Arial" w:hAnsi="Arial" w:cs="Arial"/>
                <w:i/>
                <w:sz w:val="24"/>
                <w:szCs w:val="24"/>
              </w:rPr>
            </w:pPr>
            <w:r w:rsidRPr="00AC53AB">
              <w:rPr>
                <w:rFonts w:ascii="Arial" w:eastAsia="Arial" w:hAnsi="Arial" w:cs="Arial"/>
                <w:bCs/>
                <w:i/>
                <w:color w:val="000000"/>
                <w:sz w:val="24"/>
                <w:szCs w:val="24"/>
              </w:rPr>
              <w:t>Business</w:t>
            </w:r>
            <w:r>
              <w:rPr>
                <w:rFonts w:ascii="Arial" w:eastAsia="Arial" w:hAnsi="Arial" w:cs="Arial"/>
                <w:bCs/>
                <w:i/>
                <w:color w:val="000000"/>
                <w:sz w:val="24"/>
                <w:szCs w:val="24"/>
              </w:rPr>
              <w:t xml:space="preserve"> contact details of companies that submit DRD claims to the Relevant Authority, on which advice is being sought from the Supplier</w:t>
            </w:r>
          </w:p>
          <w:p w14:paraId="00F48FC2" w14:textId="77777777" w:rsidR="00DD644B" w:rsidRDefault="00E16500">
            <w:pPr>
              <w:rPr>
                <w:rFonts w:ascii="Arial" w:eastAsia="Arial" w:hAnsi="Arial" w:cs="Arial"/>
                <w:i/>
                <w:sz w:val="24"/>
                <w:szCs w:val="24"/>
              </w:rPr>
            </w:pPr>
            <w:r>
              <w:rPr>
                <w:rFonts w:ascii="Arial" w:eastAsia="Arial" w:hAnsi="Arial" w:cs="Arial"/>
                <w:i/>
                <w:sz w:val="24"/>
                <w:szCs w:val="24"/>
              </w:rPr>
              <w:t xml:space="preserve"> </w:t>
            </w:r>
          </w:p>
          <w:p w14:paraId="413BC22B" w14:textId="77777777" w:rsidR="00DD644B" w:rsidRDefault="00E16500">
            <w:pPr>
              <w:rPr>
                <w:rFonts w:ascii="Arial" w:eastAsia="Arial" w:hAnsi="Arial" w:cs="Arial"/>
                <w:b/>
                <w:sz w:val="24"/>
                <w:szCs w:val="24"/>
              </w:rPr>
            </w:pPr>
            <w:r>
              <w:rPr>
                <w:rFonts w:ascii="Arial" w:eastAsia="Arial" w:hAnsi="Arial" w:cs="Arial"/>
                <w:b/>
                <w:sz w:val="24"/>
                <w:szCs w:val="24"/>
              </w:rPr>
              <w:t>The Parties are Independent Controllers of Personal Data</w:t>
            </w:r>
          </w:p>
          <w:p w14:paraId="2C94CA68" w14:textId="77777777" w:rsidR="00DD644B" w:rsidRDefault="00DD644B">
            <w:pPr>
              <w:rPr>
                <w:rFonts w:ascii="Arial" w:eastAsia="Arial" w:hAnsi="Arial" w:cs="Arial"/>
                <w:b/>
                <w:i/>
                <w:sz w:val="24"/>
                <w:szCs w:val="24"/>
                <w:highlight w:val="yellow"/>
              </w:rPr>
            </w:pPr>
          </w:p>
          <w:p w14:paraId="6325D477" w14:textId="77777777" w:rsidR="00DD644B" w:rsidRDefault="00E16500">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D54CD85"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795D3D8E" w14:textId="77777777" w:rsidR="00DD644B" w:rsidRDefault="00E16500">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30CB62AE" w14:textId="1CC75AAC" w:rsidR="00DD644B" w:rsidRDefault="00DD644B">
            <w:pPr>
              <w:rPr>
                <w:rFonts w:ascii="Arial" w:eastAsia="Arial" w:hAnsi="Arial" w:cs="Arial"/>
                <w:i/>
                <w:sz w:val="24"/>
                <w:szCs w:val="24"/>
              </w:rPr>
            </w:pPr>
          </w:p>
          <w:p w14:paraId="52120A6C" w14:textId="77777777" w:rsidR="00DD644B" w:rsidRDefault="00DD644B" w:rsidP="00A40F47">
            <w:pPr>
              <w:rPr>
                <w:rFonts w:ascii="Arial" w:eastAsia="Arial" w:hAnsi="Arial" w:cs="Arial"/>
                <w:sz w:val="24"/>
                <w:szCs w:val="24"/>
              </w:rPr>
            </w:pPr>
          </w:p>
        </w:tc>
      </w:tr>
      <w:tr w:rsidR="00DD644B" w14:paraId="5450E8BE" w14:textId="77777777">
        <w:trPr>
          <w:trHeight w:val="1460"/>
        </w:trPr>
        <w:tc>
          <w:tcPr>
            <w:tcW w:w="2263" w:type="dxa"/>
            <w:shd w:val="clear" w:color="auto" w:fill="auto"/>
          </w:tcPr>
          <w:p w14:paraId="7E048C79" w14:textId="77777777" w:rsidR="00DD644B" w:rsidRDefault="00E16500">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586305FB" w14:textId="26EE3F12" w:rsidR="00DD644B" w:rsidRDefault="00CA6798">
            <w:pPr>
              <w:rPr>
                <w:rFonts w:ascii="Arial" w:eastAsia="Arial" w:hAnsi="Arial" w:cs="Arial"/>
                <w:i/>
                <w:sz w:val="24"/>
                <w:szCs w:val="24"/>
              </w:rPr>
            </w:pPr>
            <w:r>
              <w:rPr>
                <w:rFonts w:ascii="Arial" w:eastAsia="Arial" w:hAnsi="Arial" w:cs="Arial"/>
                <w:i/>
                <w:sz w:val="24"/>
                <w:szCs w:val="24"/>
              </w:rPr>
              <w:t>For business contact details of Supplier Personnel for which the Supplier is the Controller, the duration of the processing will last for the anticipated length of the contract (currently 2 years and 5 months).</w:t>
            </w:r>
          </w:p>
          <w:p w14:paraId="14554BD9" w14:textId="77777777" w:rsidR="00CA6798" w:rsidRDefault="00CA6798">
            <w:pPr>
              <w:rPr>
                <w:rFonts w:ascii="Arial" w:eastAsia="Arial" w:hAnsi="Arial" w:cs="Arial"/>
                <w:i/>
                <w:color w:val="000000"/>
                <w:sz w:val="24"/>
                <w:szCs w:val="24"/>
              </w:rPr>
            </w:pPr>
            <w:r>
              <w:rPr>
                <w:rFonts w:ascii="Arial" w:eastAsia="Arial" w:hAnsi="Arial" w:cs="Arial"/>
                <w:i/>
                <w:sz w:val="24"/>
                <w:szCs w:val="24"/>
              </w:rPr>
              <w:t>For b</w:t>
            </w:r>
            <w:r>
              <w:rPr>
                <w:rFonts w:ascii="Arial" w:eastAsia="Arial" w:hAnsi="Arial" w:cs="Arial"/>
                <w:i/>
                <w:color w:val="000000"/>
                <w:sz w:val="24"/>
                <w:szCs w:val="24"/>
              </w:rPr>
              <w:t>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 the duration of processing will also be for the anticipated length of the contract.</w:t>
            </w:r>
          </w:p>
          <w:p w14:paraId="0F8DF732" w14:textId="47EFE16D" w:rsidR="00CA6798" w:rsidRDefault="00CA6798">
            <w:pPr>
              <w:rPr>
                <w:rFonts w:ascii="Arial" w:eastAsia="Arial" w:hAnsi="Arial" w:cs="Arial"/>
                <w:sz w:val="24"/>
                <w:szCs w:val="24"/>
              </w:rPr>
            </w:pPr>
            <w:r>
              <w:rPr>
                <w:rFonts w:ascii="Arial" w:eastAsia="Arial" w:hAnsi="Arial" w:cs="Arial"/>
                <w:i/>
                <w:color w:val="000000"/>
                <w:sz w:val="24"/>
                <w:szCs w:val="24"/>
              </w:rPr>
              <w:t>For b</w:t>
            </w:r>
            <w:r w:rsidRPr="00CA6798">
              <w:rPr>
                <w:rFonts w:ascii="Arial" w:eastAsia="Arial" w:hAnsi="Arial" w:cs="Arial"/>
                <w:i/>
                <w:color w:val="000000"/>
                <w:sz w:val="24"/>
                <w:szCs w:val="24"/>
              </w:rPr>
              <w:t xml:space="preserve">usiness contact details of companies that submit DRD claims to the Relevant Authority on which advice is being sought from the </w:t>
            </w:r>
            <w:r w:rsidRPr="00CA6798">
              <w:rPr>
                <w:rFonts w:ascii="Arial" w:eastAsia="Arial" w:hAnsi="Arial" w:cs="Arial"/>
                <w:i/>
                <w:color w:val="000000"/>
                <w:sz w:val="24"/>
                <w:szCs w:val="24"/>
              </w:rPr>
              <w:lastRenderedPageBreak/>
              <w:t>Supplier</w:t>
            </w:r>
            <w:r>
              <w:rPr>
                <w:rFonts w:ascii="Arial" w:eastAsia="Arial" w:hAnsi="Arial" w:cs="Arial"/>
                <w:i/>
                <w:color w:val="000000"/>
                <w:sz w:val="24"/>
                <w:szCs w:val="24"/>
              </w:rPr>
              <w:t>, the duration of processing will align with the legislative timelines for the relevant claim.</w:t>
            </w:r>
          </w:p>
        </w:tc>
      </w:tr>
      <w:tr w:rsidR="00DD644B" w14:paraId="20C1E1B3" w14:textId="77777777">
        <w:trPr>
          <w:trHeight w:val="1520"/>
        </w:trPr>
        <w:tc>
          <w:tcPr>
            <w:tcW w:w="2263" w:type="dxa"/>
            <w:shd w:val="clear" w:color="auto" w:fill="auto"/>
          </w:tcPr>
          <w:p w14:paraId="3EFDA7FA" w14:textId="77777777" w:rsidR="00DD644B" w:rsidRDefault="00E16500">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75A7C16C" w14:textId="0EC63C7B" w:rsidR="00CA6798" w:rsidRDefault="00CA6798">
            <w:pPr>
              <w:rPr>
                <w:rFonts w:ascii="Arial" w:eastAsia="Arial" w:hAnsi="Arial" w:cs="Arial"/>
                <w:i/>
                <w:sz w:val="24"/>
                <w:szCs w:val="24"/>
              </w:rPr>
            </w:pPr>
            <w:r>
              <w:rPr>
                <w:rFonts w:ascii="Arial" w:eastAsia="Arial" w:hAnsi="Arial" w:cs="Arial"/>
                <w:i/>
                <w:sz w:val="24"/>
                <w:szCs w:val="24"/>
              </w:rPr>
              <w:t>The main processing involved on all the personal data noted above is:</w:t>
            </w:r>
          </w:p>
          <w:p w14:paraId="0A9645E3" w14:textId="1A373D32" w:rsidR="00CA6798" w:rsidRDefault="00CA6798" w:rsidP="00CA6798">
            <w:pPr>
              <w:pStyle w:val="ListParagraph"/>
              <w:numPr>
                <w:ilvl w:val="0"/>
                <w:numId w:val="16"/>
              </w:numPr>
              <w:rPr>
                <w:rFonts w:ascii="Arial" w:eastAsia="Arial" w:hAnsi="Arial" w:cs="Arial"/>
                <w:i/>
                <w:sz w:val="24"/>
                <w:szCs w:val="24"/>
              </w:rPr>
            </w:pPr>
            <w:r>
              <w:rPr>
                <w:rFonts w:ascii="Arial" w:eastAsia="Arial" w:hAnsi="Arial" w:cs="Arial"/>
                <w:i/>
                <w:sz w:val="24"/>
                <w:szCs w:val="24"/>
              </w:rPr>
              <w:t>Dissemination or otherwise making available to the supplier, as part of any claim documentation submitted by a claimant</w:t>
            </w:r>
          </w:p>
          <w:p w14:paraId="0A5FBB8C" w14:textId="293AF22A" w:rsidR="00CA6798" w:rsidRDefault="00CA6798" w:rsidP="00CA6798">
            <w:pPr>
              <w:pStyle w:val="ListParagraph"/>
              <w:numPr>
                <w:ilvl w:val="0"/>
                <w:numId w:val="16"/>
              </w:numPr>
              <w:rPr>
                <w:rFonts w:ascii="Arial" w:eastAsia="Arial" w:hAnsi="Arial" w:cs="Arial"/>
                <w:i/>
                <w:sz w:val="24"/>
                <w:szCs w:val="24"/>
              </w:rPr>
            </w:pPr>
            <w:r>
              <w:rPr>
                <w:rFonts w:ascii="Arial" w:eastAsia="Arial" w:hAnsi="Arial" w:cs="Arial"/>
                <w:i/>
                <w:sz w:val="24"/>
                <w:szCs w:val="24"/>
              </w:rPr>
              <w:t>Storage of data by the Supplier, to support their assessment of a claim whilst the claim is ongoing</w:t>
            </w:r>
          </w:p>
          <w:p w14:paraId="32612746" w14:textId="0B867B60" w:rsidR="00CA6798" w:rsidRDefault="00CA6798" w:rsidP="00CA6798">
            <w:pPr>
              <w:pStyle w:val="ListParagraph"/>
              <w:numPr>
                <w:ilvl w:val="0"/>
                <w:numId w:val="16"/>
              </w:numPr>
              <w:rPr>
                <w:rFonts w:ascii="Arial" w:eastAsia="Arial" w:hAnsi="Arial" w:cs="Arial"/>
                <w:i/>
                <w:sz w:val="24"/>
                <w:szCs w:val="24"/>
              </w:rPr>
            </w:pPr>
            <w:r>
              <w:rPr>
                <w:rFonts w:ascii="Arial" w:eastAsia="Arial" w:hAnsi="Arial" w:cs="Arial"/>
                <w:i/>
                <w:sz w:val="24"/>
                <w:szCs w:val="24"/>
              </w:rPr>
              <w:t xml:space="preserve">Use of data by both the Relevant Authority and Supplier, to support </w:t>
            </w:r>
            <w:r w:rsidR="007E1B40">
              <w:rPr>
                <w:rFonts w:ascii="Arial" w:eastAsia="Arial" w:hAnsi="Arial" w:cs="Arial"/>
                <w:i/>
                <w:sz w:val="24"/>
                <w:szCs w:val="24"/>
              </w:rPr>
              <w:t>written correspondence with a claimant whilst their claim is ongoing</w:t>
            </w:r>
          </w:p>
          <w:p w14:paraId="52938EB2" w14:textId="29F5B38C" w:rsidR="007E1B40" w:rsidRPr="00A40F47" w:rsidRDefault="007E1B40" w:rsidP="00A40F47">
            <w:pPr>
              <w:pStyle w:val="ListParagraph"/>
              <w:numPr>
                <w:ilvl w:val="0"/>
                <w:numId w:val="16"/>
              </w:numPr>
              <w:rPr>
                <w:rFonts w:ascii="Arial" w:eastAsia="Arial" w:hAnsi="Arial" w:cs="Arial"/>
                <w:i/>
                <w:sz w:val="24"/>
                <w:szCs w:val="24"/>
              </w:rPr>
            </w:pPr>
            <w:r>
              <w:rPr>
                <w:rFonts w:ascii="Arial" w:eastAsia="Arial" w:hAnsi="Arial" w:cs="Arial"/>
                <w:i/>
                <w:sz w:val="24"/>
                <w:szCs w:val="24"/>
              </w:rPr>
              <w:t>Erasure or destruction of data by the Supplier once their work on a claim concludes</w:t>
            </w:r>
          </w:p>
          <w:p w14:paraId="736FBD66" w14:textId="606CB3A0" w:rsidR="00DD644B" w:rsidRDefault="00DD644B">
            <w:pPr>
              <w:rPr>
                <w:rFonts w:ascii="Arial" w:eastAsia="Arial" w:hAnsi="Arial" w:cs="Arial"/>
                <w:sz w:val="24"/>
                <w:szCs w:val="24"/>
              </w:rPr>
            </w:pPr>
          </w:p>
        </w:tc>
      </w:tr>
      <w:tr w:rsidR="00DD644B" w14:paraId="474C1DDC" w14:textId="77777777">
        <w:trPr>
          <w:trHeight w:val="1400"/>
        </w:trPr>
        <w:tc>
          <w:tcPr>
            <w:tcW w:w="2263" w:type="dxa"/>
            <w:shd w:val="clear" w:color="auto" w:fill="auto"/>
          </w:tcPr>
          <w:p w14:paraId="48FC5C61" w14:textId="77777777" w:rsidR="00DD644B" w:rsidRDefault="00E165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53964AAF" w14:textId="2317F476" w:rsidR="007E1B40" w:rsidRDefault="007E1B40">
            <w:pPr>
              <w:rPr>
                <w:rFonts w:ascii="Arial" w:eastAsia="Arial" w:hAnsi="Arial" w:cs="Arial"/>
                <w:i/>
                <w:sz w:val="24"/>
                <w:szCs w:val="24"/>
              </w:rPr>
            </w:pPr>
            <w:r>
              <w:rPr>
                <w:rFonts w:ascii="Arial" w:eastAsia="Arial" w:hAnsi="Arial" w:cs="Arial"/>
                <w:i/>
                <w:sz w:val="24"/>
                <w:szCs w:val="24"/>
              </w:rPr>
              <w:t>The type of personal data expected to be involved are:</w:t>
            </w:r>
          </w:p>
          <w:p w14:paraId="74B3C7D9" w14:textId="47AD39E8" w:rsidR="007E1B40" w:rsidRDefault="007E1B40" w:rsidP="007E1B40">
            <w:pPr>
              <w:pStyle w:val="ListParagraph"/>
              <w:numPr>
                <w:ilvl w:val="0"/>
                <w:numId w:val="17"/>
              </w:numPr>
              <w:rPr>
                <w:rFonts w:ascii="Arial" w:eastAsia="Arial" w:hAnsi="Arial" w:cs="Arial"/>
                <w:i/>
                <w:sz w:val="24"/>
                <w:szCs w:val="24"/>
              </w:rPr>
            </w:pPr>
            <w:r>
              <w:rPr>
                <w:rFonts w:ascii="Arial" w:eastAsia="Arial" w:hAnsi="Arial" w:cs="Arial"/>
                <w:i/>
                <w:sz w:val="24"/>
                <w:szCs w:val="24"/>
              </w:rPr>
              <w:t>Names (and job titles)</w:t>
            </w:r>
          </w:p>
          <w:p w14:paraId="31230D6D" w14:textId="5AD29F38" w:rsidR="007E1B40" w:rsidRDefault="007E1B40" w:rsidP="007E1B40">
            <w:pPr>
              <w:pStyle w:val="ListParagraph"/>
              <w:numPr>
                <w:ilvl w:val="0"/>
                <w:numId w:val="17"/>
              </w:numPr>
              <w:rPr>
                <w:rFonts w:ascii="Arial" w:eastAsia="Arial" w:hAnsi="Arial" w:cs="Arial"/>
                <w:i/>
                <w:sz w:val="24"/>
                <w:szCs w:val="24"/>
              </w:rPr>
            </w:pPr>
            <w:r>
              <w:rPr>
                <w:rFonts w:ascii="Arial" w:eastAsia="Arial" w:hAnsi="Arial" w:cs="Arial"/>
                <w:i/>
                <w:sz w:val="24"/>
                <w:szCs w:val="24"/>
              </w:rPr>
              <w:t>Addresses</w:t>
            </w:r>
          </w:p>
          <w:p w14:paraId="2C8EBED1" w14:textId="176DE2FB" w:rsidR="007E1B40" w:rsidRPr="00A40F47" w:rsidRDefault="007E1B40" w:rsidP="00A40F47">
            <w:pPr>
              <w:pStyle w:val="ListParagraph"/>
              <w:numPr>
                <w:ilvl w:val="0"/>
                <w:numId w:val="17"/>
              </w:numPr>
              <w:rPr>
                <w:rFonts w:ascii="Arial" w:eastAsia="Arial" w:hAnsi="Arial" w:cs="Arial"/>
                <w:i/>
                <w:sz w:val="24"/>
                <w:szCs w:val="24"/>
              </w:rPr>
            </w:pPr>
            <w:r>
              <w:rPr>
                <w:rFonts w:ascii="Arial" w:eastAsia="Arial" w:hAnsi="Arial" w:cs="Arial"/>
                <w:i/>
                <w:sz w:val="24"/>
                <w:szCs w:val="24"/>
              </w:rPr>
              <w:t>Telephone numbers</w:t>
            </w:r>
          </w:p>
          <w:p w14:paraId="1470D29A" w14:textId="4533F4E4" w:rsidR="00DD644B" w:rsidRDefault="00DD644B">
            <w:pPr>
              <w:rPr>
                <w:rFonts w:ascii="Arial" w:eastAsia="Arial" w:hAnsi="Arial" w:cs="Arial"/>
                <w:sz w:val="24"/>
                <w:szCs w:val="24"/>
              </w:rPr>
            </w:pPr>
          </w:p>
        </w:tc>
      </w:tr>
      <w:tr w:rsidR="00DD644B" w14:paraId="37C5F45F" w14:textId="77777777">
        <w:trPr>
          <w:trHeight w:val="1560"/>
        </w:trPr>
        <w:tc>
          <w:tcPr>
            <w:tcW w:w="2263" w:type="dxa"/>
            <w:shd w:val="clear" w:color="auto" w:fill="auto"/>
          </w:tcPr>
          <w:p w14:paraId="4E225870" w14:textId="77777777" w:rsidR="00DD644B" w:rsidRDefault="00E165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BA7F618" w14:textId="35BC6891" w:rsidR="007E1B40" w:rsidRDefault="007E1B40">
            <w:pPr>
              <w:rPr>
                <w:rFonts w:ascii="Arial" w:eastAsia="Arial" w:hAnsi="Arial" w:cs="Arial"/>
                <w:i/>
                <w:sz w:val="24"/>
                <w:szCs w:val="24"/>
              </w:rPr>
            </w:pPr>
            <w:r>
              <w:rPr>
                <w:rFonts w:ascii="Arial" w:eastAsia="Arial" w:hAnsi="Arial" w:cs="Arial"/>
                <w:i/>
                <w:sz w:val="24"/>
                <w:szCs w:val="24"/>
              </w:rPr>
              <w:t>Staff from both the Relevant Authority and the Supplier and staff from DRD claimants.</w:t>
            </w:r>
          </w:p>
          <w:p w14:paraId="16A7A086" w14:textId="30A7F1FA" w:rsidR="00DD644B" w:rsidRDefault="00DD644B">
            <w:pPr>
              <w:rPr>
                <w:rFonts w:ascii="Arial" w:eastAsia="Arial" w:hAnsi="Arial" w:cs="Arial"/>
                <w:sz w:val="24"/>
                <w:szCs w:val="24"/>
              </w:rPr>
            </w:pPr>
          </w:p>
        </w:tc>
      </w:tr>
      <w:tr w:rsidR="00DD644B" w14:paraId="5AB81093" w14:textId="77777777">
        <w:trPr>
          <w:trHeight w:val="1660"/>
        </w:trPr>
        <w:tc>
          <w:tcPr>
            <w:tcW w:w="2263" w:type="dxa"/>
            <w:shd w:val="clear" w:color="auto" w:fill="auto"/>
          </w:tcPr>
          <w:p w14:paraId="403CA320" w14:textId="77777777" w:rsidR="00DD644B" w:rsidRDefault="00E165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4AC875" w14:textId="77777777" w:rsidR="00DD644B" w:rsidRDefault="00E16500">
            <w:pPr>
              <w:rPr>
                <w:rFonts w:ascii="Arial" w:eastAsia="Arial" w:hAnsi="Arial" w:cs="Arial"/>
                <w:sz w:val="24"/>
                <w:szCs w:val="24"/>
              </w:rPr>
            </w:pPr>
            <w:r>
              <w:rPr>
                <w:rFonts w:ascii="Arial" w:eastAsia="Arial" w:hAnsi="Arial" w:cs="Arial"/>
                <w:sz w:val="24"/>
                <w:szCs w:val="24"/>
              </w:rPr>
              <w:t xml:space="preserve">UNLESS requirement under Union or Member State law to </w:t>
            </w:r>
            <w:r>
              <w:rPr>
                <w:rFonts w:ascii="Arial" w:eastAsia="Arial" w:hAnsi="Arial" w:cs="Arial"/>
                <w:sz w:val="24"/>
                <w:szCs w:val="24"/>
              </w:rPr>
              <w:lastRenderedPageBreak/>
              <w:t>preserve that type of data</w:t>
            </w:r>
          </w:p>
        </w:tc>
        <w:tc>
          <w:tcPr>
            <w:tcW w:w="7423" w:type="dxa"/>
            <w:shd w:val="clear" w:color="auto" w:fill="auto"/>
          </w:tcPr>
          <w:p w14:paraId="2598DF46" w14:textId="49A92652" w:rsidR="007E1B40" w:rsidRDefault="007E1B40">
            <w:pPr>
              <w:rPr>
                <w:rFonts w:ascii="Arial" w:eastAsia="Arial" w:hAnsi="Arial" w:cs="Arial"/>
                <w:i/>
                <w:sz w:val="24"/>
                <w:szCs w:val="24"/>
              </w:rPr>
            </w:pPr>
            <w:r>
              <w:rPr>
                <w:rFonts w:ascii="Arial" w:eastAsia="Arial" w:hAnsi="Arial" w:cs="Arial"/>
                <w:i/>
                <w:sz w:val="24"/>
                <w:szCs w:val="24"/>
              </w:rPr>
              <w:lastRenderedPageBreak/>
              <w:t xml:space="preserve">Whilst the data will be held in perpetuity by the Relevant Authority for record-keeping purposes, the Supplier will be asked to delete or erase the data when their work on a particular claim concludes. </w:t>
            </w:r>
          </w:p>
          <w:p w14:paraId="5CF9156E" w14:textId="35FAE0A8" w:rsidR="00DD644B" w:rsidRDefault="00DD644B">
            <w:pPr>
              <w:rPr>
                <w:rFonts w:ascii="Arial" w:eastAsia="Arial" w:hAnsi="Arial" w:cs="Arial"/>
                <w:sz w:val="24"/>
                <w:szCs w:val="24"/>
              </w:rPr>
            </w:pPr>
          </w:p>
        </w:tc>
      </w:tr>
    </w:tbl>
    <w:p w14:paraId="6260BBA8" w14:textId="77777777" w:rsidR="00DD644B" w:rsidRDefault="00DD644B">
      <w:pPr>
        <w:rPr>
          <w:rFonts w:ascii="Arial" w:eastAsia="Arial" w:hAnsi="Arial" w:cs="Arial"/>
          <w:b/>
          <w:sz w:val="24"/>
          <w:szCs w:val="24"/>
        </w:rPr>
      </w:pPr>
    </w:p>
    <w:p w14:paraId="340BF738" w14:textId="77777777" w:rsidR="00DD644B" w:rsidRDefault="00E16500">
      <w:pPr>
        <w:rPr>
          <w:rFonts w:ascii="Arial" w:eastAsia="Arial" w:hAnsi="Arial" w:cs="Arial"/>
          <w:b/>
          <w:sz w:val="24"/>
          <w:szCs w:val="24"/>
        </w:rPr>
      </w:pPr>
      <w:r>
        <w:br w:type="page"/>
      </w:r>
    </w:p>
    <w:p w14:paraId="4A17FB5B" w14:textId="77777777" w:rsidR="00DD644B" w:rsidRDefault="00E16500">
      <w:pPr>
        <w:rPr>
          <w:rFonts w:ascii="Arial" w:eastAsia="Arial" w:hAnsi="Arial" w:cs="Arial"/>
          <w:sz w:val="24"/>
          <w:szCs w:val="24"/>
        </w:rPr>
      </w:pPr>
      <w:r>
        <w:rPr>
          <w:rFonts w:ascii="Arial" w:eastAsia="Arial" w:hAnsi="Arial" w:cs="Arial"/>
          <w:b/>
          <w:sz w:val="24"/>
          <w:szCs w:val="24"/>
        </w:rPr>
        <w:lastRenderedPageBreak/>
        <w:t>Annex 2 - Joint Controller Agreement</w:t>
      </w:r>
    </w:p>
    <w:p w14:paraId="1512AE00" w14:textId="77777777" w:rsidR="00DD644B" w:rsidRDefault="00E165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8A9E49C" w14:textId="30346E8E" w:rsidR="00DD644B" w:rsidRDefault="00E16500">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w:t>
      </w:r>
      <w:r w:rsidR="00830F50">
        <w:rPr>
          <w:rFonts w:ascii="Arial" w:eastAsia="Arial" w:hAnsi="Arial" w:cs="Arial"/>
          <w:sz w:val="24"/>
          <w:szCs w:val="24"/>
        </w:rPr>
        <w:t>3</w:t>
      </w:r>
      <w:r>
        <w:rPr>
          <w:rFonts w:ascii="Arial" w:eastAsia="Arial" w:hAnsi="Arial" w:cs="Arial"/>
          <w:sz w:val="24"/>
          <w:szCs w:val="24"/>
        </w:rPr>
        <w:t>-1</w:t>
      </w:r>
      <w:r w:rsidR="00830F50">
        <w:rPr>
          <w:rFonts w:ascii="Arial" w:eastAsia="Arial" w:hAnsi="Arial" w:cs="Arial"/>
          <w:sz w:val="24"/>
          <w:szCs w:val="24"/>
        </w:rPr>
        <w:t>6</w:t>
      </w:r>
      <w:r>
        <w:rPr>
          <w:rFonts w:ascii="Arial" w:eastAsia="Arial" w:hAnsi="Arial" w:cs="Arial"/>
          <w:sz w:val="24"/>
          <w:szCs w:val="24"/>
        </w:rPr>
        <w:t xml:space="preserve"> of Joint Schedule 11 (Where one Party is Controller and the other Party is Processor) and paragraphs </w:t>
      </w:r>
      <w:r w:rsidR="00830F50">
        <w:rPr>
          <w:rFonts w:ascii="Arial" w:eastAsia="Arial" w:hAnsi="Arial" w:cs="Arial"/>
          <w:sz w:val="24"/>
          <w:szCs w:val="24"/>
        </w:rPr>
        <w:t>18</w:t>
      </w:r>
      <w:r>
        <w:rPr>
          <w:rFonts w:ascii="Arial" w:eastAsia="Arial" w:hAnsi="Arial" w:cs="Arial"/>
          <w:sz w:val="24"/>
          <w:szCs w:val="24"/>
        </w:rPr>
        <w:t>-2</w:t>
      </w:r>
      <w:r w:rsidR="00830F50">
        <w:rPr>
          <w:rFonts w:ascii="Arial" w:eastAsia="Arial" w:hAnsi="Arial" w:cs="Arial"/>
          <w:sz w:val="24"/>
          <w:szCs w:val="24"/>
        </w:rPr>
        <w:t>8</w:t>
      </w:r>
      <w:r>
        <w:rPr>
          <w:rFonts w:ascii="Arial" w:eastAsia="Arial" w:hAnsi="Arial" w:cs="Arial"/>
          <w:sz w:val="24"/>
          <w:szCs w:val="24"/>
        </w:rPr>
        <w:t xml:space="preserve"> of Joint Schedule 11 (Independent Controllers of Personal Data). Accordingly, the Parties each undertake to comply with the applicable Data Protection Legislation in respect of their Processing of such Personal Data as Data Controllers. </w:t>
      </w:r>
    </w:p>
    <w:p w14:paraId="78B3E765" w14:textId="6F458A1F" w:rsidR="00DD644B" w:rsidRPr="00EC55B6" w:rsidRDefault="00E16500">
      <w:pPr>
        <w:keepNext/>
        <w:rPr>
          <w:rFonts w:ascii="Arial" w:eastAsia="Arial" w:hAnsi="Arial" w:cs="Arial"/>
          <w:sz w:val="24"/>
          <w:szCs w:val="24"/>
          <w:highlight w:val="white"/>
        </w:rPr>
      </w:pPr>
      <w:r>
        <w:rPr>
          <w:rFonts w:ascii="Arial" w:eastAsia="Arial" w:hAnsi="Arial" w:cs="Arial"/>
          <w:sz w:val="24"/>
          <w:szCs w:val="24"/>
          <w:highlight w:val="white"/>
        </w:rPr>
        <w:t xml:space="preserve">1.2 The Parties agree that the </w:t>
      </w:r>
      <w:r w:rsidRPr="00EC55B6">
        <w:rPr>
          <w:rFonts w:ascii="Arial" w:eastAsia="Arial" w:hAnsi="Arial" w:cs="Arial"/>
          <w:sz w:val="24"/>
          <w:szCs w:val="24"/>
          <w:highlight w:val="white"/>
        </w:rPr>
        <w:t xml:space="preserve">Relevant Authority: </w:t>
      </w:r>
    </w:p>
    <w:p w14:paraId="28C10CC6"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113BDC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3D655251"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7313B607"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563B2B1E" w14:textId="77777777" w:rsidR="00DD644B" w:rsidRDefault="00E165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6F2126A" w14:textId="77777777" w:rsidR="00DD644B" w:rsidRDefault="00E165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FB9314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EA4DA5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1559428E" w14:textId="26AC59AA"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Pr="00942073">
        <w:rPr>
          <w:rFonts w:ascii="Arial" w:eastAsia="Arial" w:hAnsi="Arial" w:cs="Arial"/>
          <w:sz w:val="24"/>
          <w:szCs w:val="24"/>
        </w:rPr>
        <w:t>[</w:t>
      </w:r>
      <w:r w:rsidR="007E1B40" w:rsidRPr="00942073">
        <w:rPr>
          <w:rFonts w:ascii="Arial" w:eastAsia="Arial" w:hAnsi="Arial" w:cs="Arial"/>
          <w:sz w:val="24"/>
          <w:szCs w:val="24"/>
        </w:rPr>
        <w:t>6</w:t>
      </w:r>
      <w:r w:rsidRPr="00942073">
        <w:rPr>
          <w:rFonts w:ascii="Arial" w:eastAsia="Arial" w:hAnsi="Arial" w:cs="Arial"/>
          <w:sz w:val="24"/>
          <w:szCs w:val="24"/>
        </w:rPr>
        <w:t xml:space="preserve">] </w:t>
      </w:r>
      <w:r>
        <w:rPr>
          <w:rFonts w:ascii="Arial" w:eastAsia="Arial" w:hAnsi="Arial" w:cs="Arial"/>
          <w:sz w:val="24"/>
          <w:szCs w:val="24"/>
        </w:rPr>
        <w:t>months on</w:t>
      </w:r>
      <w:bookmarkStart w:id="15" w:name="_GoBack"/>
      <w:bookmarkEnd w:id="15"/>
      <w:r>
        <w:rPr>
          <w:rFonts w:ascii="Arial" w:eastAsia="Arial" w:hAnsi="Arial" w:cs="Arial"/>
          <w:sz w:val="24"/>
          <w:szCs w:val="24"/>
        </w:rPr>
        <w:t>:</w:t>
      </w:r>
    </w:p>
    <w:p w14:paraId="1C5AFA4F"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69416F6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E5CBAC9"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1676731C"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592AB497"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565EE044" w14:textId="77777777" w:rsidR="00DD644B" w:rsidRDefault="00E165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10CE81A0"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5D4F8056"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DFB3956" w14:textId="77777777" w:rsidR="00DD644B" w:rsidRDefault="00E16500" w:rsidP="00690CDB">
      <w:pPr>
        <w:numPr>
          <w:ilvl w:val="2"/>
          <w:numId w:val="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9D366C5"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7E1A54D3"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352ADF"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9BA8F8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5219BDE"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5655B5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C6E856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6FFB37B"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A9535FA"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9446573"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FF4DE5D" w14:textId="77777777" w:rsidR="00DD644B" w:rsidRDefault="00E16500">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7003A412"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BA4458" w14:textId="77777777" w:rsidR="00DD644B" w:rsidRDefault="00E165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42DCBCE9"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948016D"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4A6B70B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16CFE636"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40BF7544" w14:textId="77777777" w:rsidR="00DD644B" w:rsidRDefault="00E1650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C028EC4"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92BBF9B"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7E62854E"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24A10609" w14:textId="77777777" w:rsidR="00DD644B" w:rsidRDefault="00E1650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07155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6DB558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476D495A"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46A3E0B4"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17F03F8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76C19AE5"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C602B43" w14:textId="77777777" w:rsidR="00DD644B" w:rsidRDefault="00E1650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068B516"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BF7B75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940DD0C"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186CCC6F" w14:textId="77777777" w:rsidR="00DD644B" w:rsidRDefault="00E1650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20EB853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66215A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7BE5618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29DAC11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482F96B5" w14:textId="77777777" w:rsidR="00DD644B" w:rsidRDefault="00E1650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4B56C6D" w14:textId="77777777" w:rsidR="00DD644B" w:rsidRDefault="00DD644B">
      <w:pPr>
        <w:pBdr>
          <w:top w:val="nil"/>
          <w:left w:val="nil"/>
          <w:bottom w:val="nil"/>
          <w:right w:val="nil"/>
          <w:between w:val="nil"/>
        </w:pBdr>
        <w:spacing w:after="80"/>
        <w:ind w:left="11"/>
        <w:rPr>
          <w:rFonts w:ascii="Arial" w:eastAsia="Arial" w:hAnsi="Arial" w:cs="Arial"/>
          <w:sz w:val="24"/>
          <w:szCs w:val="24"/>
        </w:rPr>
      </w:pPr>
    </w:p>
    <w:p w14:paraId="1F0D872A" w14:textId="77777777" w:rsidR="00DD644B" w:rsidRDefault="00E16500">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5070982" w14:textId="77777777" w:rsidR="00DD644B" w:rsidRDefault="00DD644B">
      <w:pPr>
        <w:keepNext/>
        <w:rPr>
          <w:rFonts w:ascii="Arial" w:eastAsia="Arial" w:hAnsi="Arial" w:cs="Arial"/>
          <w:sz w:val="24"/>
          <w:szCs w:val="24"/>
        </w:rPr>
      </w:pPr>
    </w:p>
    <w:p w14:paraId="5A04A35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7EFBBFCF" w14:textId="77777777" w:rsidR="00DD644B" w:rsidRDefault="00E16500">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AFA5BAB"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09E1F35"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D1FE509"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BA2474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4B94A9A2" w14:textId="77777777" w:rsidR="00DD644B" w:rsidRDefault="00E165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13C9308"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BE151F4"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7E11D262"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0E427"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5EFD6B08" w14:textId="77777777" w:rsidR="00DD644B" w:rsidRDefault="00E165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3AFFFAF5"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94B55CF"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A27A0A5"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4D4AA77E" w14:textId="77777777" w:rsidR="00DD644B" w:rsidRDefault="00E165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408668A"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115286D7" w14:textId="77777777" w:rsidR="00DD644B" w:rsidRDefault="00E16500">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0B9D41"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269C9477" w14:textId="77777777" w:rsidR="00DD644B" w:rsidRDefault="00E1650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FF86881" w14:textId="77777777" w:rsidR="00DD644B" w:rsidRDefault="00DD644B">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7CDFD72" w14:textId="77777777" w:rsidR="00DD644B" w:rsidRDefault="00E16500">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1480DD6D" w14:textId="77777777" w:rsidR="00DD644B" w:rsidRDefault="00E165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EBB5E5D" w14:textId="77777777" w:rsidR="00DD644B" w:rsidRDefault="00DD644B">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51FDF5D" w14:textId="77777777" w:rsidR="00DD644B" w:rsidRDefault="00DD644B">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DD644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8722C" w14:textId="77777777" w:rsidR="00330E8E" w:rsidRDefault="00330E8E">
      <w:pPr>
        <w:spacing w:after="0" w:line="240" w:lineRule="auto"/>
      </w:pPr>
      <w:r>
        <w:separator/>
      </w:r>
    </w:p>
  </w:endnote>
  <w:endnote w:type="continuationSeparator" w:id="0">
    <w:p w14:paraId="6CBAC86E" w14:textId="77777777" w:rsidR="00330E8E" w:rsidRDefault="00330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32BE3" w14:textId="1A295C7C"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A797D">
      <w:rPr>
        <w:rFonts w:ascii="Arial" w:eastAsia="Arial" w:hAnsi="Arial" w:cs="Arial"/>
        <w:sz w:val="20"/>
        <w:szCs w:val="20"/>
      </w:rPr>
      <w:t>6179</w:t>
    </w:r>
    <w:r>
      <w:rPr>
        <w:rFonts w:ascii="Arial" w:eastAsia="Arial" w:hAnsi="Arial" w:cs="Arial"/>
        <w:sz w:val="20"/>
        <w:szCs w:val="20"/>
      </w:rPr>
      <w:tab/>
      <w:t xml:space="preserve">                                           </w:t>
    </w:r>
  </w:p>
  <w:p w14:paraId="71776566" w14:textId="62634B9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797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C79F444" w14:textId="77777777" w:rsidR="00DD644B" w:rsidRDefault="00E16500">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32F43" w14:textId="77777777" w:rsidR="00DD644B" w:rsidRDefault="00E165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F990AF6"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464F50" w14:textId="77777777" w:rsidR="00DD644B" w:rsidRDefault="00E165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66B91" w14:textId="77777777" w:rsidR="00330E8E" w:rsidRDefault="00330E8E">
      <w:pPr>
        <w:spacing w:after="0" w:line="240" w:lineRule="auto"/>
      </w:pPr>
      <w:r>
        <w:separator/>
      </w:r>
    </w:p>
  </w:footnote>
  <w:footnote w:type="continuationSeparator" w:id="0">
    <w:p w14:paraId="1BACE643" w14:textId="77777777" w:rsidR="00330E8E" w:rsidRDefault="00330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77A9B"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BE74CAD" w14:textId="77777777" w:rsidR="00DD644B" w:rsidRDefault="00E165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C8D50" w14:textId="77777777" w:rsidR="00DD644B" w:rsidRDefault="00E165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3D99C69D" wp14:editId="4F653D0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748"/>
    <w:multiLevelType w:val="multilevel"/>
    <w:tmpl w:val="3514A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A457F2"/>
    <w:multiLevelType w:val="multilevel"/>
    <w:tmpl w:val="4D284C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A9473D5"/>
    <w:multiLevelType w:val="multilevel"/>
    <w:tmpl w:val="004CA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AEF231A"/>
    <w:multiLevelType w:val="multilevel"/>
    <w:tmpl w:val="BC886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0DCE56EE"/>
    <w:multiLevelType w:val="multilevel"/>
    <w:tmpl w:val="3CBEA3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0F612617"/>
    <w:multiLevelType w:val="hybridMultilevel"/>
    <w:tmpl w:val="9DA08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1404B"/>
    <w:multiLevelType w:val="multilevel"/>
    <w:tmpl w:val="6EFC44F6"/>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5E138D"/>
    <w:multiLevelType w:val="hybridMultilevel"/>
    <w:tmpl w:val="6C741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917218"/>
    <w:multiLevelType w:val="multilevel"/>
    <w:tmpl w:val="AA4CD71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B275D59"/>
    <w:multiLevelType w:val="multilevel"/>
    <w:tmpl w:val="EE46A3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1D9064D2"/>
    <w:multiLevelType w:val="multilevel"/>
    <w:tmpl w:val="11C296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BE0401"/>
    <w:multiLevelType w:val="multilevel"/>
    <w:tmpl w:val="8640AB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2B3C62AC"/>
    <w:multiLevelType w:val="multilevel"/>
    <w:tmpl w:val="3E709B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CD751A8"/>
    <w:multiLevelType w:val="multilevel"/>
    <w:tmpl w:val="E482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D1C093B"/>
    <w:multiLevelType w:val="multilevel"/>
    <w:tmpl w:val="A4885E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F134AC8"/>
    <w:multiLevelType w:val="multilevel"/>
    <w:tmpl w:val="5E5AF7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2"/>
  </w:num>
  <w:num w:numId="3">
    <w:abstractNumId w:val="9"/>
  </w:num>
  <w:num w:numId="4">
    <w:abstractNumId w:val="14"/>
  </w:num>
  <w:num w:numId="5">
    <w:abstractNumId w:val="4"/>
  </w:num>
  <w:num w:numId="6">
    <w:abstractNumId w:val="0"/>
  </w:num>
  <w:num w:numId="7">
    <w:abstractNumId w:val="3"/>
  </w:num>
  <w:num w:numId="8">
    <w:abstractNumId w:val="11"/>
  </w:num>
  <w:num w:numId="9">
    <w:abstractNumId w:val="10"/>
  </w:num>
  <w:num w:numId="10">
    <w:abstractNumId w:val="12"/>
  </w:num>
  <w:num w:numId="11">
    <w:abstractNumId w:val="15"/>
  </w:num>
  <w:num w:numId="12">
    <w:abstractNumId w:val="1"/>
  </w:num>
  <w:num w:numId="13">
    <w:abstractNumId w:val="13"/>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44B"/>
    <w:rsid w:val="00060241"/>
    <w:rsid w:val="000F4B37"/>
    <w:rsid w:val="002E6624"/>
    <w:rsid w:val="00314381"/>
    <w:rsid w:val="00330E8E"/>
    <w:rsid w:val="00370435"/>
    <w:rsid w:val="004A797D"/>
    <w:rsid w:val="005C631C"/>
    <w:rsid w:val="00643EE1"/>
    <w:rsid w:val="00690CDB"/>
    <w:rsid w:val="007B63BA"/>
    <w:rsid w:val="007E1B40"/>
    <w:rsid w:val="007E266C"/>
    <w:rsid w:val="008158C2"/>
    <w:rsid w:val="00830F50"/>
    <w:rsid w:val="008C6A72"/>
    <w:rsid w:val="00942073"/>
    <w:rsid w:val="00A34E99"/>
    <w:rsid w:val="00A40F47"/>
    <w:rsid w:val="00A5558F"/>
    <w:rsid w:val="00A60D8C"/>
    <w:rsid w:val="00B265E5"/>
    <w:rsid w:val="00C12FA8"/>
    <w:rsid w:val="00C556BA"/>
    <w:rsid w:val="00C55DFE"/>
    <w:rsid w:val="00CA6798"/>
    <w:rsid w:val="00D13BF0"/>
    <w:rsid w:val="00D73B1E"/>
    <w:rsid w:val="00DD644B"/>
    <w:rsid w:val="00E16500"/>
    <w:rsid w:val="00E5508F"/>
    <w:rsid w:val="00EC55B6"/>
    <w:rsid w:val="00F71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6B0B0"/>
  <w15:docId w15:val="{07907D62-A77F-4FA5-BD29-C16156FE4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E55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aDYrp8yeUzBvCzmiwi0IzQwKrg==">AMUW2mWA/vGugzqInYbPmO9UkgsIZIAPn3eqXgJQaRPiAKkoFTEKxjk6jKnBZGnBO0/UZAnw5xJ1IydpHRtGfToSgGtjjeWoRzgOW2+pAodr08fumIYFs9btMA81PUFCaq0r+PGZGEMib276mfkdxjYug77AyP8ak7A2agYkCdxKeUpbgTXxlaTJ1t8h361kfqjz0lyhEf4JWJ/P12BaezB7VWMYHn0rI1//7Asf6uoNPt2o/Pgk62MBKr/lNup4mAzDBZ8WAZguoHlwadW/YJkEkMTrTPsUu3DdRpYa6y8EvZ9o6tDaLSWQlhzGmnCmb8hvsecnCDgtdXwAkg+GDwGX7h55kA4KhKpg4mfK0gtiZDPSIrnvpR10oVuioyjDO+0nmS7QT8+7</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6382EE-2BD9-4F77-898C-A590FAA1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5235</Words>
  <Characters>29846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Tracy Starr</cp:lastModifiedBy>
  <cp:revision>4</cp:revision>
  <dcterms:created xsi:type="dcterms:W3CDTF">2025-08-01T07:52:00Z</dcterms:created>
  <dcterms:modified xsi:type="dcterms:W3CDTF">2025-08-01T07:55:00Z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